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  <w:t>不动产调查机构申请登记备案的条件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（一）具有独立的法人资格；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（二）有固定的经营服务场所；注册资金在人民币50万元以上（含50万元）；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（三）有县级以上行政主管部门验收合格的不动产调查项目；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（四）有规定数量的不动产调查专业技术人员；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（五）有专门的质量检验机构和质量检验人员，有完善有效的不动产调查成果质量保证制度及资料档案管理制度；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（六）具备载明不动产测绘专业范围的测绘资质证书；非自治区注册成立的测绘单位，须具备甲级测绘资质。</w:t>
      </w:r>
    </w:p>
    <w:p>
      <w:pPr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 xml:space="preserve">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</w:rPr>
        <w:t>不动产调查机构申请登记备案应提交的申请材料：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以下递交材料中所有证照复印件须加盖机构公章，并提交原件供现场核验。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（一）《不动产调查机构登记备案申请表》（附表1）；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（二）营业执照（事业单位法人证书）、章程（合伙协议）及办公场所有效证明复印件；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（三）出资人或合伙人的身份证明及工商部门出具的股东结构证明；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（四）机构内部最主要的管理制度；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（五）不动产调查专业人员状况表（附表2）；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（六）在机构从业的不动产调查专业技术人员的资格证书、聘用劳动合同、社会保险缴纳凭证、人事档案存放证明、毕业证书、身份证明；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（七）测绘资质证书；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（八）承担过的主要不动产调查项目有关证明材料，包括任务书、委托书、合同，主管部门验收意见；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（九）质量管理的有关材料；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  <w:t>（十）需要提交的其他材料。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7472"/>
    <w:rsid w:val="745B7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2019-05-30T01:32:00Z</dcterms:created>
  <dc:creator>Administrator</dc:creator>
  <cp:lastModifiedBy>Administrator</cp:lastModifiedBy>
  <dcterms:modified xsi:type="dcterms:W3CDTF">2019-05-30T01:36:08Z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